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w:hAnsi="Times"/>
          <w:b/>
          <w:sz w:val="22"/>
          <w:szCs w:val="22"/>
        </w:rPr>
      </w:pPr>
      <w:r>
        <w:rPr>
          <w:rFonts w:ascii="Times" w:hAnsi="Times"/>
          <w:b/>
          <w:sz w:val="22"/>
          <w:szCs w:val="22"/>
        </w:rPr>
        <w:t xml:space="preserve">LEH 353 </w:t>
      </w:r>
    </w:p>
    <w:p>
      <w:pPr>
        <w:rPr>
          <w:rFonts w:ascii="Times" w:hAnsi="Times"/>
          <w:b/>
          <w:sz w:val="22"/>
          <w:szCs w:val="22"/>
        </w:rPr>
      </w:pPr>
      <w:r>
        <w:rPr>
          <w:rFonts w:ascii="Times" w:hAnsi="Times"/>
          <w:b/>
          <w:sz w:val="22"/>
          <w:szCs w:val="22"/>
        </w:rPr>
        <w:t xml:space="preserve">Frenemies </w:t>
      </w:r>
    </w:p>
    <w:p>
      <w:pPr>
        <w:rPr>
          <w:rFonts w:ascii="Times" w:hAnsi="Times"/>
          <w:b/>
          <w:sz w:val="22"/>
          <w:szCs w:val="22"/>
        </w:rPr>
      </w:pPr>
      <w:r>
        <w:rPr>
          <w:rFonts w:ascii="Times" w:hAnsi="Times"/>
          <w:b/>
          <w:sz w:val="22"/>
          <w:szCs w:val="22"/>
        </w:rPr>
        <w:t>Prof Smith</w:t>
      </w:r>
    </w:p>
    <w:p>
      <w:pPr>
        <w:rPr>
          <w:rFonts w:ascii="Times" w:hAnsi="Times"/>
          <w:b/>
          <w:sz w:val="22"/>
          <w:szCs w:val="22"/>
        </w:rPr>
      </w:pPr>
    </w:p>
    <w:p>
      <w:pPr>
        <w:jc w:val="center"/>
        <w:rPr>
          <w:rFonts w:ascii="Times" w:hAnsi="Times"/>
          <w:b/>
          <w:sz w:val="22"/>
          <w:szCs w:val="22"/>
        </w:rPr>
      </w:pPr>
      <w:r>
        <w:rPr>
          <w:rFonts w:ascii="Times" w:hAnsi="Times"/>
          <w:b/>
          <w:sz w:val="22"/>
          <w:szCs w:val="22"/>
        </w:rPr>
        <w:t>Final Exam</w:t>
      </w:r>
    </w:p>
    <w:p>
      <w:pPr>
        <w:jc w:val="both"/>
        <w:rPr>
          <w:rFonts w:ascii="Times" w:hAnsi="Times"/>
          <w:sz w:val="22"/>
          <w:szCs w:val="22"/>
        </w:rPr>
      </w:pPr>
    </w:p>
    <w:p>
      <w:pPr>
        <w:jc w:val="both"/>
        <w:rPr>
          <w:rFonts w:ascii="Times" w:hAnsi="Times"/>
          <w:b/>
          <w:sz w:val="22"/>
          <w:szCs w:val="22"/>
        </w:rPr>
      </w:pPr>
      <w:r>
        <w:rPr>
          <w:rFonts w:ascii="Times" w:hAnsi="Times"/>
          <w:b/>
          <w:sz w:val="22"/>
          <w:szCs w:val="22"/>
        </w:rPr>
        <w:t>Directions:</w:t>
      </w:r>
    </w:p>
    <w:p>
      <w:pPr>
        <w:jc w:val="both"/>
        <w:rPr>
          <w:rFonts w:ascii="Times" w:hAnsi="Times"/>
          <w:b/>
          <w:sz w:val="22"/>
          <w:szCs w:val="22"/>
        </w:rPr>
      </w:pPr>
    </w:p>
    <w:p>
      <w:pPr>
        <w:jc w:val="both"/>
        <w:rPr>
          <w:rFonts w:ascii="Times" w:hAnsi="Times"/>
          <w:b/>
          <w:sz w:val="22"/>
          <w:szCs w:val="22"/>
        </w:rPr>
      </w:pPr>
      <w:r>
        <w:rPr>
          <w:rFonts w:ascii="Times" w:hAnsi="Times"/>
          <w:b/>
          <w:sz w:val="22"/>
          <w:szCs w:val="22"/>
        </w:rPr>
        <w:t xml:space="preserve">PLEASE FOLLOW DIRECTIONS! </w:t>
      </w:r>
    </w:p>
    <w:p>
      <w:pPr>
        <w:pStyle w:val="5"/>
        <w:numPr>
          <w:ilvl w:val="0"/>
          <w:numId w:val="1"/>
        </w:numPr>
        <w:jc w:val="both"/>
        <w:rPr>
          <w:rFonts w:ascii="Times" w:hAnsi="Times"/>
          <w:b/>
          <w:sz w:val="22"/>
          <w:szCs w:val="22"/>
        </w:rPr>
      </w:pPr>
      <w:r>
        <w:rPr>
          <w:rFonts w:ascii="Times" w:hAnsi="Times"/>
          <w:b/>
          <w:sz w:val="22"/>
          <w:szCs w:val="22"/>
        </w:rPr>
        <w:t>Please leave these instruction in so that you follow them!</w:t>
      </w:r>
    </w:p>
    <w:p>
      <w:pPr>
        <w:pStyle w:val="5"/>
        <w:numPr>
          <w:ilvl w:val="0"/>
          <w:numId w:val="1"/>
        </w:numPr>
        <w:jc w:val="both"/>
        <w:rPr>
          <w:rFonts w:ascii="Times" w:hAnsi="Times"/>
          <w:sz w:val="22"/>
          <w:szCs w:val="22"/>
        </w:rPr>
      </w:pPr>
      <w:r>
        <w:rPr>
          <w:rFonts w:ascii="Times" w:hAnsi="Times"/>
          <w:sz w:val="22"/>
          <w:szCs w:val="22"/>
        </w:rPr>
        <w:t xml:space="preserve">due </w:t>
      </w:r>
      <w:r>
        <w:rPr>
          <w:rFonts w:ascii="Times" w:hAnsi="Times"/>
          <w:b/>
          <w:sz w:val="22"/>
          <w:szCs w:val="22"/>
        </w:rPr>
        <w:t>Thursday December 12, hardcopy</w:t>
      </w:r>
      <w:r>
        <w:rPr>
          <w:rFonts w:ascii="Times" w:hAnsi="Times"/>
          <w:sz w:val="22"/>
          <w:szCs w:val="22"/>
        </w:rPr>
        <w:t xml:space="preserve"> in class. </w:t>
      </w:r>
    </w:p>
    <w:p>
      <w:pPr>
        <w:pStyle w:val="5"/>
        <w:numPr>
          <w:ilvl w:val="0"/>
          <w:numId w:val="1"/>
        </w:numPr>
        <w:jc w:val="both"/>
        <w:rPr>
          <w:rFonts w:ascii="Times" w:hAnsi="Times"/>
          <w:sz w:val="22"/>
          <w:szCs w:val="22"/>
        </w:rPr>
      </w:pPr>
      <w:r>
        <w:rPr>
          <w:rFonts w:ascii="Times" w:hAnsi="Times"/>
          <w:sz w:val="22"/>
          <w:szCs w:val="22"/>
        </w:rPr>
        <w:t xml:space="preserve">you must have your </w:t>
      </w:r>
      <w:r>
        <w:rPr>
          <w:rFonts w:ascii="Times" w:hAnsi="Times"/>
          <w:b/>
          <w:sz w:val="22"/>
          <w:szCs w:val="22"/>
        </w:rPr>
        <w:t>name</w:t>
      </w:r>
      <w:r>
        <w:rPr>
          <w:rFonts w:ascii="Times" w:hAnsi="Times"/>
          <w:sz w:val="22"/>
          <w:szCs w:val="22"/>
        </w:rPr>
        <w:t xml:space="preserve"> and </w:t>
      </w:r>
      <w:r>
        <w:rPr>
          <w:rFonts w:ascii="Times" w:hAnsi="Times"/>
          <w:b/>
          <w:sz w:val="22"/>
          <w:szCs w:val="22"/>
        </w:rPr>
        <w:t>section time</w:t>
      </w:r>
      <w:r>
        <w:rPr>
          <w:rFonts w:ascii="Times" w:hAnsi="Times"/>
          <w:sz w:val="22"/>
          <w:szCs w:val="22"/>
        </w:rPr>
        <w:t xml:space="preserve"> indicated on your test paper.</w:t>
      </w:r>
    </w:p>
    <w:p>
      <w:pPr>
        <w:pStyle w:val="5"/>
        <w:numPr>
          <w:ilvl w:val="0"/>
          <w:numId w:val="1"/>
        </w:numPr>
        <w:jc w:val="both"/>
        <w:rPr>
          <w:rFonts w:ascii="Times" w:hAnsi="Times"/>
          <w:b/>
          <w:sz w:val="22"/>
          <w:szCs w:val="22"/>
        </w:rPr>
      </w:pPr>
      <w:r>
        <w:rPr>
          <w:rFonts w:ascii="Times" w:hAnsi="Times"/>
          <w:b/>
          <w:sz w:val="22"/>
          <w:szCs w:val="22"/>
        </w:rPr>
        <w:t>print single sided only</w:t>
      </w:r>
    </w:p>
    <w:p>
      <w:pPr>
        <w:pStyle w:val="5"/>
        <w:numPr>
          <w:ilvl w:val="0"/>
          <w:numId w:val="1"/>
        </w:numPr>
        <w:jc w:val="both"/>
        <w:rPr>
          <w:rFonts w:ascii="Times" w:hAnsi="Times"/>
          <w:b/>
          <w:sz w:val="22"/>
          <w:szCs w:val="22"/>
        </w:rPr>
      </w:pPr>
      <w:r>
        <w:rPr>
          <w:rFonts w:ascii="Times" w:hAnsi="Times"/>
          <w:sz w:val="22"/>
          <w:szCs w:val="22"/>
        </w:rPr>
        <w:t xml:space="preserve">you should use </w:t>
      </w:r>
      <w:r>
        <w:rPr>
          <w:rFonts w:ascii="Times" w:hAnsi="Times"/>
          <w:b/>
          <w:sz w:val="22"/>
          <w:szCs w:val="22"/>
        </w:rPr>
        <w:t>12 font</w:t>
      </w:r>
    </w:p>
    <w:p>
      <w:pPr>
        <w:pStyle w:val="5"/>
        <w:numPr>
          <w:ilvl w:val="0"/>
          <w:numId w:val="1"/>
        </w:numPr>
        <w:jc w:val="both"/>
        <w:rPr>
          <w:rFonts w:ascii="Times" w:hAnsi="Times"/>
          <w:b/>
          <w:sz w:val="22"/>
          <w:szCs w:val="22"/>
        </w:rPr>
      </w:pPr>
      <w:r>
        <w:rPr>
          <w:rFonts w:ascii="Times" w:hAnsi="Times"/>
          <w:b/>
          <w:sz w:val="22"/>
          <w:szCs w:val="22"/>
        </w:rPr>
        <w:t>1.5 spaced &amp; stapled</w:t>
      </w:r>
    </w:p>
    <w:p>
      <w:pPr>
        <w:pStyle w:val="5"/>
        <w:numPr>
          <w:ilvl w:val="0"/>
          <w:numId w:val="1"/>
        </w:numPr>
        <w:jc w:val="both"/>
        <w:rPr>
          <w:rFonts w:ascii="Times" w:hAnsi="Times"/>
          <w:sz w:val="22"/>
          <w:szCs w:val="22"/>
        </w:rPr>
      </w:pPr>
      <w:r>
        <w:rPr>
          <w:rFonts w:ascii="Times" w:hAnsi="Times"/>
          <w:sz w:val="22"/>
          <w:szCs w:val="22"/>
        </w:rPr>
        <w:t xml:space="preserve">each answer to each question should be no more than </w:t>
      </w:r>
      <w:r>
        <w:rPr>
          <w:rFonts w:ascii="Times" w:hAnsi="Times"/>
          <w:b/>
          <w:bCs/>
          <w:sz w:val="22"/>
          <w:szCs w:val="22"/>
        </w:rPr>
        <w:t>2 pages.</w:t>
      </w:r>
      <w:r>
        <w:rPr>
          <w:rFonts w:ascii="Times" w:hAnsi="Times"/>
          <w:sz w:val="22"/>
          <w:szCs w:val="22"/>
        </w:rPr>
        <w:t xml:space="preserve">  (2questions x 2 pages= 4pages)</w:t>
      </w:r>
    </w:p>
    <w:p>
      <w:pPr>
        <w:pStyle w:val="5"/>
        <w:numPr>
          <w:ilvl w:val="0"/>
          <w:numId w:val="1"/>
        </w:numPr>
        <w:jc w:val="both"/>
        <w:rPr>
          <w:rFonts w:ascii="Times" w:hAnsi="Times"/>
          <w:b/>
          <w:bCs/>
          <w:sz w:val="22"/>
          <w:szCs w:val="22"/>
        </w:rPr>
      </w:pPr>
      <w:r>
        <w:rPr>
          <w:rFonts w:ascii="Times" w:hAnsi="Times"/>
          <w:b/>
          <w:bCs/>
          <w:sz w:val="22"/>
          <w:szCs w:val="22"/>
        </w:rPr>
        <w:t>leave the questions in before you provide your answers.</w:t>
      </w:r>
    </w:p>
    <w:p>
      <w:pPr>
        <w:pStyle w:val="5"/>
        <w:numPr>
          <w:ilvl w:val="0"/>
          <w:numId w:val="1"/>
        </w:numPr>
        <w:jc w:val="both"/>
        <w:rPr>
          <w:rFonts w:ascii="Times" w:hAnsi="Times"/>
          <w:sz w:val="22"/>
          <w:szCs w:val="22"/>
        </w:rPr>
      </w:pPr>
      <w:r>
        <w:rPr>
          <w:rFonts w:ascii="Times" w:hAnsi="Times"/>
          <w:sz w:val="22"/>
          <w:szCs w:val="22"/>
        </w:rPr>
        <w:t xml:space="preserve">Answers must be in </w:t>
      </w:r>
      <w:r>
        <w:rPr>
          <w:rFonts w:ascii="Times" w:hAnsi="Times"/>
          <w:b/>
          <w:sz w:val="22"/>
          <w:szCs w:val="22"/>
        </w:rPr>
        <w:t>complete sentence and paragraph form</w:t>
      </w:r>
    </w:p>
    <w:p>
      <w:pPr>
        <w:pStyle w:val="5"/>
        <w:numPr>
          <w:ilvl w:val="0"/>
          <w:numId w:val="1"/>
        </w:numPr>
        <w:jc w:val="both"/>
        <w:rPr>
          <w:rFonts w:ascii="Times" w:hAnsi="Times"/>
          <w:sz w:val="22"/>
          <w:szCs w:val="22"/>
        </w:rPr>
      </w:pPr>
      <w:r>
        <w:rPr>
          <w:rFonts w:ascii="Times" w:hAnsi="Times"/>
          <w:b/>
          <w:sz w:val="22"/>
          <w:szCs w:val="22"/>
        </w:rPr>
        <w:t>Responses are essays and should meet the standards of an essay format in terms of organization, scope, logical coherence and completeness.</w:t>
      </w:r>
      <w:r>
        <w:rPr>
          <w:rFonts w:ascii="Times" w:hAnsi="Times"/>
          <w:sz w:val="22"/>
          <w:szCs w:val="22"/>
        </w:rPr>
        <w:t xml:space="preserve">  </w:t>
      </w:r>
    </w:p>
    <w:p>
      <w:pPr>
        <w:pStyle w:val="5"/>
        <w:numPr>
          <w:ilvl w:val="0"/>
          <w:numId w:val="1"/>
        </w:numPr>
        <w:jc w:val="both"/>
        <w:rPr>
          <w:rFonts w:ascii="Times" w:hAnsi="Times"/>
          <w:sz w:val="22"/>
          <w:szCs w:val="22"/>
        </w:rPr>
      </w:pPr>
      <w:r>
        <w:rPr>
          <w:rFonts w:ascii="Times" w:hAnsi="Times"/>
          <w:b/>
          <w:sz w:val="22"/>
          <w:szCs w:val="22"/>
        </w:rPr>
        <w:t>You must cite passages from the text to reinforce your answers, interpret what has been cited</w:t>
      </w:r>
      <w:r>
        <w:rPr>
          <w:rFonts w:ascii="Times" w:hAnsi="Times"/>
          <w:sz w:val="22"/>
          <w:szCs w:val="22"/>
        </w:rPr>
        <w:t xml:space="preserve"> </w:t>
      </w:r>
      <w:r>
        <w:rPr>
          <w:rFonts w:ascii="Times" w:hAnsi="Times"/>
          <w:b/>
          <w:sz w:val="22"/>
          <w:szCs w:val="22"/>
        </w:rPr>
        <w:t xml:space="preserve">and provide the relevant page numbers </w:t>
      </w:r>
    </w:p>
    <w:p>
      <w:pPr>
        <w:pStyle w:val="5"/>
        <w:numPr>
          <w:ilvl w:val="0"/>
          <w:numId w:val="1"/>
        </w:numPr>
        <w:jc w:val="both"/>
        <w:rPr>
          <w:rFonts w:ascii="Times" w:hAnsi="Times"/>
          <w:sz w:val="22"/>
          <w:szCs w:val="22"/>
        </w:rPr>
      </w:pPr>
      <w:r>
        <w:rPr>
          <w:rFonts w:ascii="Times" w:hAnsi="Times"/>
          <w:b/>
          <w:sz w:val="22"/>
          <w:szCs w:val="22"/>
        </w:rPr>
        <w:t>When you cite a text, provide an internal paranthetical notation as follows: (</w:t>
      </w:r>
      <w:r>
        <w:rPr>
          <w:rFonts w:ascii="Times" w:hAnsi="Times"/>
          <w:sz w:val="22"/>
          <w:szCs w:val="22"/>
        </w:rPr>
        <w:t>Ethics 7) (Title, page no.)</w:t>
      </w:r>
    </w:p>
    <w:p>
      <w:pPr>
        <w:pStyle w:val="5"/>
        <w:numPr>
          <w:ilvl w:val="0"/>
          <w:numId w:val="1"/>
        </w:numPr>
        <w:jc w:val="both"/>
        <w:rPr>
          <w:rFonts w:ascii="Times" w:hAnsi="Times"/>
          <w:sz w:val="22"/>
          <w:szCs w:val="22"/>
        </w:rPr>
      </w:pPr>
      <w:r>
        <w:rPr>
          <w:rFonts w:ascii="Times" w:hAnsi="Times"/>
          <w:sz w:val="22"/>
          <w:szCs w:val="22"/>
        </w:rPr>
        <w:t xml:space="preserve">Length is no proof of a good answer. </w:t>
      </w:r>
      <w:r>
        <w:rPr>
          <w:rFonts w:ascii="Times" w:hAnsi="Times"/>
          <w:b/>
          <w:sz w:val="22"/>
          <w:szCs w:val="22"/>
        </w:rPr>
        <w:t>Answer the question as directly and thoroughly as possible.</w:t>
      </w:r>
      <w:r>
        <w:rPr>
          <w:rFonts w:ascii="Times" w:hAnsi="Times"/>
          <w:sz w:val="22"/>
          <w:szCs w:val="22"/>
        </w:rPr>
        <w:t xml:space="preserve"> </w:t>
      </w:r>
    </w:p>
    <w:p>
      <w:pPr>
        <w:pStyle w:val="5"/>
        <w:numPr>
          <w:ilvl w:val="0"/>
          <w:numId w:val="1"/>
        </w:numPr>
        <w:jc w:val="both"/>
        <w:rPr>
          <w:rFonts w:ascii="Times" w:hAnsi="Times"/>
          <w:sz w:val="22"/>
          <w:szCs w:val="22"/>
        </w:rPr>
      </w:pPr>
      <w:r>
        <w:rPr>
          <w:rFonts w:ascii="Times" w:hAnsi="Times"/>
          <w:sz w:val="22"/>
          <w:szCs w:val="22"/>
        </w:rPr>
        <w:t xml:space="preserve">Make sure to </w:t>
      </w:r>
      <w:r>
        <w:rPr>
          <w:rFonts w:ascii="Times" w:hAnsi="Times"/>
          <w:b/>
          <w:bCs/>
          <w:sz w:val="22"/>
          <w:szCs w:val="22"/>
        </w:rPr>
        <w:t>answer all aspects of each question.</w:t>
      </w:r>
    </w:p>
    <w:p>
      <w:pPr>
        <w:jc w:val="both"/>
        <w:rPr>
          <w:rFonts w:ascii="Times" w:hAnsi="Times"/>
          <w:b/>
          <w:sz w:val="22"/>
          <w:szCs w:val="22"/>
        </w:rPr>
      </w:pPr>
    </w:p>
    <w:p>
      <w:pPr>
        <w:jc w:val="both"/>
        <w:rPr>
          <w:rFonts w:ascii="Times" w:hAnsi="Times"/>
          <w:b/>
          <w:sz w:val="22"/>
          <w:szCs w:val="22"/>
        </w:rPr>
      </w:pPr>
      <w:r>
        <w:rPr>
          <w:rFonts w:ascii="Times" w:hAnsi="Times"/>
          <w:b/>
          <w:sz w:val="22"/>
          <w:szCs w:val="22"/>
        </w:rPr>
        <w:t>(100points/50points each)</w:t>
      </w:r>
    </w:p>
    <w:p>
      <w:pPr>
        <w:spacing w:line="276" w:lineRule="auto"/>
        <w:jc w:val="both"/>
        <w:rPr>
          <w:rFonts w:ascii="Times" w:hAnsi="Times"/>
          <w:b/>
          <w:sz w:val="22"/>
          <w:szCs w:val="22"/>
        </w:rPr>
      </w:pPr>
    </w:p>
    <w:p>
      <w:pPr>
        <w:spacing w:line="276" w:lineRule="auto"/>
        <w:jc w:val="both"/>
        <w:rPr>
          <w:rFonts w:ascii="Times" w:hAnsi="Times"/>
          <w:b/>
          <w:sz w:val="22"/>
          <w:szCs w:val="22"/>
        </w:rPr>
      </w:pPr>
      <w:r>
        <w:rPr>
          <w:rFonts w:ascii="Times" w:hAnsi="Times"/>
          <w:b/>
          <w:sz w:val="22"/>
          <w:szCs w:val="22"/>
        </w:rPr>
        <w:t>Part I (50 points)</w:t>
      </w:r>
    </w:p>
    <w:p>
      <w:pPr>
        <w:pStyle w:val="5"/>
        <w:numPr>
          <w:ilvl w:val="0"/>
          <w:numId w:val="2"/>
        </w:numPr>
        <w:spacing w:line="276" w:lineRule="auto"/>
        <w:jc w:val="both"/>
        <w:rPr>
          <w:rFonts w:ascii="Times" w:hAnsi="Times"/>
          <w:sz w:val="22"/>
          <w:szCs w:val="22"/>
        </w:rPr>
      </w:pPr>
      <w:r>
        <w:rPr>
          <w:rFonts w:ascii="Times" w:hAnsi="Times"/>
          <w:sz w:val="22"/>
          <w:szCs w:val="22"/>
        </w:rPr>
        <w:t xml:space="preserve">Explain the two notions of self-love presented by Aristotle in Book 9 of the </w:t>
      </w:r>
      <w:r>
        <w:rPr>
          <w:rFonts w:ascii="Times" w:hAnsi="Times"/>
          <w:i/>
          <w:sz w:val="22"/>
          <w:szCs w:val="22"/>
        </w:rPr>
        <w:t>Nicomachean Ethics</w:t>
      </w:r>
      <w:r>
        <w:rPr>
          <w:rFonts w:ascii="Times" w:hAnsi="Times"/>
          <w:sz w:val="22"/>
          <w:szCs w:val="22"/>
        </w:rPr>
        <w:t xml:space="preserve"> and Rousseau’s </w:t>
      </w:r>
      <w:r>
        <w:rPr>
          <w:rFonts w:ascii="Times" w:hAnsi="Times"/>
          <w:i/>
          <w:sz w:val="22"/>
          <w:szCs w:val="22"/>
        </w:rPr>
        <w:t>Discourse on the Origin of Inequality</w:t>
      </w:r>
      <w:r>
        <w:rPr>
          <w:rFonts w:ascii="Times" w:hAnsi="Times"/>
          <w:sz w:val="22"/>
          <w:szCs w:val="22"/>
        </w:rPr>
        <w:t xml:space="preserve">. </w:t>
      </w:r>
    </w:p>
    <w:p>
      <w:pPr>
        <w:spacing w:line="276" w:lineRule="auto"/>
        <w:jc w:val="both"/>
        <w:rPr>
          <w:rFonts w:ascii="Times" w:hAnsi="Times"/>
          <w:sz w:val="22"/>
          <w:szCs w:val="22"/>
        </w:rPr>
      </w:pPr>
    </w:p>
    <w:p>
      <w:pPr>
        <w:spacing w:line="276" w:lineRule="auto"/>
        <w:ind w:left="360"/>
        <w:jc w:val="both"/>
        <w:rPr>
          <w:rFonts w:ascii="Times" w:hAnsi="Times"/>
          <w:sz w:val="22"/>
          <w:szCs w:val="22"/>
        </w:rPr>
      </w:pPr>
      <w:r>
        <w:rPr>
          <w:rFonts w:ascii="Times" w:hAnsi="Times"/>
          <w:sz w:val="22"/>
          <w:szCs w:val="22"/>
        </w:rPr>
        <w:t xml:space="preserve">In making this comparison explain and define what Aristotle means by his two version of “Self-Love” and what Rousseau means by the terms </w:t>
      </w:r>
      <w:r>
        <w:rPr>
          <w:rFonts w:ascii="Times" w:hAnsi="Times"/>
          <w:i/>
          <w:sz w:val="22"/>
          <w:szCs w:val="22"/>
        </w:rPr>
        <w:t>amour de soi-meme</w:t>
      </w:r>
      <w:r>
        <w:rPr>
          <w:rFonts w:ascii="Times" w:hAnsi="Times"/>
          <w:sz w:val="22"/>
          <w:szCs w:val="22"/>
        </w:rPr>
        <w:t xml:space="preserve"> and </w:t>
      </w:r>
      <w:r>
        <w:rPr>
          <w:rFonts w:ascii="Times" w:hAnsi="Times"/>
          <w:i/>
          <w:sz w:val="22"/>
          <w:szCs w:val="22"/>
        </w:rPr>
        <w:t>amour propre</w:t>
      </w:r>
      <w:r>
        <w:rPr>
          <w:rFonts w:ascii="Times" w:hAnsi="Times"/>
          <w:sz w:val="22"/>
          <w:szCs w:val="22"/>
        </w:rPr>
        <w:t xml:space="preserve">. </w:t>
      </w:r>
    </w:p>
    <w:p>
      <w:pPr>
        <w:spacing w:line="276" w:lineRule="auto"/>
        <w:jc w:val="both"/>
        <w:rPr>
          <w:rFonts w:ascii="Times" w:hAnsi="Times"/>
          <w:sz w:val="22"/>
          <w:szCs w:val="22"/>
        </w:rPr>
      </w:pPr>
    </w:p>
    <w:p>
      <w:pPr>
        <w:spacing w:line="276" w:lineRule="auto"/>
        <w:ind w:left="360"/>
        <w:jc w:val="both"/>
        <w:rPr>
          <w:rFonts w:ascii="Times" w:hAnsi="Times"/>
          <w:sz w:val="22"/>
          <w:szCs w:val="22"/>
        </w:rPr>
      </w:pPr>
      <w:r>
        <w:rPr>
          <w:rFonts w:ascii="Times" w:hAnsi="Times"/>
          <w:sz w:val="22"/>
          <w:szCs w:val="22"/>
        </w:rPr>
        <w:t>Compare and contrast Aristotle’s two notions of Self-Love with Rousseau from the Second Discourse. Compare and contrast these ideas particularly light of the fact that each has a “good” version of Self-Love and a “bad” version but they are not the same.</w:t>
      </w:r>
    </w:p>
    <w:p>
      <w:pPr>
        <w:spacing w:line="276" w:lineRule="auto"/>
        <w:jc w:val="both"/>
        <w:rPr>
          <w:rFonts w:ascii="Times" w:hAnsi="Times"/>
          <w:sz w:val="22"/>
          <w:szCs w:val="22"/>
        </w:rPr>
      </w:pPr>
    </w:p>
    <w:p>
      <w:pPr>
        <w:spacing w:line="276" w:lineRule="auto"/>
        <w:ind w:left="360"/>
        <w:jc w:val="both"/>
        <w:rPr>
          <w:rFonts w:ascii="Times" w:hAnsi="Times"/>
          <w:sz w:val="22"/>
          <w:szCs w:val="22"/>
        </w:rPr>
      </w:pPr>
      <w:r>
        <w:rPr>
          <w:rFonts w:ascii="Times" w:hAnsi="Times"/>
          <w:sz w:val="22"/>
          <w:szCs w:val="22"/>
        </w:rPr>
        <w:t xml:space="preserve"> (Draw on Book 9 </w:t>
      </w:r>
      <w:r>
        <w:rPr>
          <w:rFonts w:ascii="Times" w:hAnsi="Times"/>
          <w:i/>
          <w:iCs/>
          <w:sz w:val="22"/>
          <w:szCs w:val="22"/>
        </w:rPr>
        <w:t>especially</w:t>
      </w:r>
      <w:r>
        <w:rPr>
          <w:rFonts w:ascii="Times" w:hAnsi="Times"/>
          <w:sz w:val="22"/>
          <w:szCs w:val="22"/>
        </w:rPr>
        <w:t xml:space="preserve"> Chaps. 4, 8, of Aristotle’s </w:t>
      </w:r>
      <w:r>
        <w:rPr>
          <w:rFonts w:ascii="Times" w:hAnsi="Times"/>
          <w:i/>
          <w:sz w:val="22"/>
          <w:szCs w:val="22"/>
        </w:rPr>
        <w:t>Nicomachean Ethics</w:t>
      </w:r>
      <w:r>
        <w:rPr>
          <w:rFonts w:ascii="Times" w:hAnsi="Times"/>
          <w:sz w:val="22"/>
          <w:szCs w:val="22"/>
        </w:rPr>
        <w:t xml:space="preserve"> and the Rousseau’s </w:t>
      </w:r>
      <w:r>
        <w:rPr>
          <w:rFonts w:ascii="Times" w:hAnsi="Times"/>
          <w:i/>
          <w:sz w:val="22"/>
          <w:szCs w:val="22"/>
        </w:rPr>
        <w:t>Second Discourse</w:t>
      </w:r>
      <w:r>
        <w:rPr>
          <w:rFonts w:ascii="Times" w:hAnsi="Times"/>
          <w:sz w:val="22"/>
          <w:szCs w:val="22"/>
        </w:rPr>
        <w:t>)</w:t>
      </w:r>
    </w:p>
    <w:p>
      <w:pPr>
        <w:spacing w:line="276" w:lineRule="auto"/>
        <w:jc w:val="both"/>
        <w:rPr>
          <w:rFonts w:ascii="Times" w:hAnsi="Times"/>
          <w:sz w:val="22"/>
          <w:szCs w:val="22"/>
        </w:rPr>
      </w:pPr>
    </w:p>
    <w:p>
      <w:pPr>
        <w:spacing w:line="276" w:lineRule="auto"/>
        <w:jc w:val="both"/>
        <w:rPr>
          <w:rFonts w:ascii="Times" w:hAnsi="Times"/>
          <w:sz w:val="22"/>
          <w:szCs w:val="22"/>
        </w:rPr>
      </w:pPr>
      <w:bookmarkStart w:id="0" w:name="_GoBack"/>
      <w:bookmarkEnd w:id="0"/>
    </w:p>
    <w:p>
      <w:pPr>
        <w:spacing w:line="276" w:lineRule="auto"/>
        <w:jc w:val="both"/>
        <w:rPr>
          <w:rFonts w:ascii="Times" w:hAnsi="Times"/>
          <w:sz w:val="22"/>
          <w:szCs w:val="22"/>
        </w:rPr>
      </w:pPr>
    </w:p>
    <w:p>
      <w:pPr>
        <w:spacing w:line="276" w:lineRule="auto"/>
        <w:jc w:val="both"/>
        <w:rPr>
          <w:rFonts w:ascii="Times" w:hAnsi="Times"/>
          <w:sz w:val="22"/>
          <w:szCs w:val="22"/>
        </w:rPr>
      </w:pPr>
    </w:p>
    <w:p>
      <w:pPr>
        <w:spacing w:line="276" w:lineRule="auto"/>
        <w:jc w:val="both"/>
        <w:rPr>
          <w:rFonts w:ascii="Times" w:hAnsi="Times"/>
          <w:sz w:val="22"/>
          <w:szCs w:val="22"/>
        </w:rPr>
      </w:pPr>
    </w:p>
    <w:p>
      <w:pPr>
        <w:spacing w:line="276" w:lineRule="auto"/>
        <w:jc w:val="both"/>
        <w:rPr>
          <w:rFonts w:ascii="Times" w:hAnsi="Times"/>
          <w:sz w:val="22"/>
          <w:szCs w:val="22"/>
        </w:rPr>
      </w:pPr>
    </w:p>
    <w:p>
      <w:pPr>
        <w:spacing w:line="276" w:lineRule="auto"/>
        <w:jc w:val="both"/>
        <w:rPr>
          <w:rFonts w:ascii="Times" w:hAnsi="Times"/>
          <w:sz w:val="22"/>
          <w:szCs w:val="22"/>
        </w:rPr>
      </w:pPr>
    </w:p>
    <w:p>
      <w:pPr>
        <w:spacing w:line="276" w:lineRule="auto"/>
        <w:jc w:val="both"/>
        <w:rPr>
          <w:rFonts w:ascii="Times" w:hAnsi="Times"/>
          <w:b/>
        </w:rPr>
      </w:pPr>
      <w:r>
        <w:rPr>
          <w:rFonts w:ascii="Times" w:hAnsi="Times"/>
          <w:b/>
        </w:rPr>
        <w:t>Part II (50 points)</w:t>
      </w:r>
    </w:p>
    <w:p>
      <w:pPr>
        <w:spacing w:line="276" w:lineRule="auto"/>
        <w:jc w:val="both"/>
        <w:rPr>
          <w:rFonts w:ascii="Times" w:hAnsi="Times"/>
          <w:b/>
        </w:rPr>
      </w:pPr>
      <w:r>
        <w:rPr>
          <w:rFonts w:ascii="Times" w:hAnsi="Times"/>
          <w:b/>
        </w:rPr>
        <w:t>(choose one)</w:t>
      </w:r>
    </w:p>
    <w:p>
      <w:pPr>
        <w:spacing w:line="276" w:lineRule="auto"/>
        <w:jc w:val="both"/>
        <w:rPr>
          <w:rFonts w:ascii="Times" w:hAnsi="Times"/>
          <w:b/>
        </w:rPr>
      </w:pPr>
    </w:p>
    <w:p>
      <w:pPr>
        <w:pStyle w:val="5"/>
        <w:numPr>
          <w:ilvl w:val="0"/>
          <w:numId w:val="2"/>
        </w:numPr>
        <w:jc w:val="both"/>
        <w:rPr>
          <w:rFonts w:ascii="Times" w:hAnsi="Times"/>
          <w:b/>
          <w:bCs/>
        </w:rPr>
      </w:pPr>
      <w:r>
        <w:rPr>
          <w:rFonts w:ascii="Times" w:hAnsi="Times"/>
          <w:b/>
          <w:bCs/>
        </w:rPr>
        <w:t xml:space="preserve">The world of Orwell’s 1984 is often described as totalitarian. </w:t>
      </w:r>
    </w:p>
    <w:p>
      <w:pPr>
        <w:pStyle w:val="5"/>
        <w:numPr>
          <w:ilvl w:val="1"/>
          <w:numId w:val="2"/>
        </w:numPr>
        <w:jc w:val="both"/>
        <w:rPr>
          <w:rFonts w:ascii="Times" w:hAnsi="Times"/>
        </w:rPr>
      </w:pPr>
      <w:r>
        <w:rPr>
          <w:rFonts w:ascii="Times" w:hAnsi="Times"/>
        </w:rPr>
        <w:t>First, what does it mean for a political regime to be totalitarian?</w:t>
      </w:r>
    </w:p>
    <w:p>
      <w:pPr>
        <w:jc w:val="both"/>
        <w:rPr>
          <w:rFonts w:ascii="Times" w:hAnsi="Times"/>
        </w:rPr>
      </w:pPr>
    </w:p>
    <w:p>
      <w:pPr>
        <w:pStyle w:val="5"/>
        <w:numPr>
          <w:ilvl w:val="1"/>
          <w:numId w:val="2"/>
        </w:numPr>
        <w:jc w:val="both"/>
        <w:rPr>
          <w:rFonts w:ascii="Times" w:hAnsi="Times" w:eastAsia="Times New Roman" w:cs="Times New Roman"/>
        </w:rPr>
      </w:pPr>
      <w:r>
        <w:rPr>
          <w:rFonts w:ascii="Times" w:hAnsi="Times" w:eastAsia="Times New Roman" w:cs="Times New Roman"/>
        </w:rPr>
        <w:t xml:space="preserve">In its simplest definition a totalitarian regime is one that exercises total or close to total control over all aspects of the lives of its citizens. Describe some of the techniques used to control citizens in the world of </w:t>
      </w:r>
      <w:r>
        <w:rPr>
          <w:rFonts w:ascii="Times" w:hAnsi="Times" w:eastAsia="Times New Roman" w:cs="Times New Roman"/>
          <w:i/>
        </w:rPr>
        <w:t>1984</w:t>
      </w:r>
      <w:r>
        <w:rPr>
          <w:rFonts w:ascii="Times" w:hAnsi="Times" w:eastAsia="Times New Roman" w:cs="Times New Roman"/>
        </w:rPr>
        <w:t xml:space="preserve">. </w:t>
      </w:r>
    </w:p>
    <w:p>
      <w:pPr>
        <w:jc w:val="both"/>
        <w:rPr>
          <w:rFonts w:ascii="Times" w:hAnsi="Times" w:eastAsia="Times New Roman" w:cs="Times New Roman"/>
        </w:rPr>
      </w:pPr>
    </w:p>
    <w:p>
      <w:pPr>
        <w:pStyle w:val="5"/>
        <w:numPr>
          <w:ilvl w:val="1"/>
          <w:numId w:val="2"/>
        </w:numPr>
        <w:jc w:val="both"/>
        <w:rPr>
          <w:rFonts w:ascii="Times" w:hAnsi="Times" w:eastAsia="Times New Roman" w:cs="Times New Roman"/>
        </w:rPr>
      </w:pPr>
      <w:r>
        <w:rPr>
          <w:rFonts w:ascii="Times" w:hAnsi="Times" w:eastAsia="Times New Roman" w:cs="Times New Roman"/>
        </w:rPr>
        <w:t xml:space="preserve">As we have seen in the Symposium one of the basic strategies of tyranny or totalitarianism is to “divide and conquer” the people in their relationships to themselves and to one another. Explain how this strategy is evident in </w:t>
      </w:r>
      <w:r>
        <w:rPr>
          <w:rFonts w:ascii="Times" w:hAnsi="Times" w:eastAsia="Times New Roman" w:cs="Times New Roman"/>
          <w:i/>
          <w:iCs/>
        </w:rPr>
        <w:t>1984</w:t>
      </w:r>
      <w:r>
        <w:rPr>
          <w:rFonts w:ascii="Times" w:hAnsi="Times" w:eastAsia="Times New Roman" w:cs="Times New Roman"/>
        </w:rPr>
        <w:t xml:space="preserve"> and why does a tyrant or totalitarian regime need to employ such a strategy.</w:t>
      </w:r>
    </w:p>
    <w:p>
      <w:pPr>
        <w:jc w:val="both"/>
        <w:rPr>
          <w:rFonts w:ascii="Times" w:hAnsi="Times" w:eastAsia="Times New Roman" w:cs="Times New Roman"/>
        </w:rPr>
      </w:pPr>
    </w:p>
    <w:p>
      <w:pPr>
        <w:pStyle w:val="5"/>
        <w:numPr>
          <w:ilvl w:val="1"/>
          <w:numId w:val="2"/>
        </w:numPr>
        <w:jc w:val="both"/>
        <w:rPr>
          <w:rFonts w:ascii="Times" w:hAnsi="Times" w:eastAsia="Times New Roman" w:cs="Times New Roman"/>
        </w:rPr>
      </w:pPr>
      <w:r>
        <w:rPr>
          <w:rFonts w:ascii="Times" w:hAnsi="Times" w:eastAsia="Times New Roman" w:cs="Times New Roman"/>
        </w:rPr>
        <w:t xml:space="preserve">Like Rousseau’s description of society, a major form of control is through language and ideas which regulate not only </w:t>
      </w:r>
      <w:r>
        <w:rPr>
          <w:rFonts w:ascii="Times" w:hAnsi="Times" w:eastAsia="Times New Roman" w:cs="Times New Roman"/>
          <w:i/>
        </w:rPr>
        <w:t xml:space="preserve">what </w:t>
      </w:r>
      <w:r>
        <w:rPr>
          <w:rFonts w:ascii="Times" w:hAnsi="Times" w:eastAsia="Times New Roman" w:cs="Times New Roman"/>
        </w:rPr>
        <w:t xml:space="preserve">people think, but also </w:t>
      </w:r>
      <w:r>
        <w:rPr>
          <w:rFonts w:ascii="Times" w:hAnsi="Times" w:eastAsia="Times New Roman" w:cs="Times New Roman"/>
          <w:i/>
        </w:rPr>
        <w:t>how</w:t>
      </w:r>
      <w:r>
        <w:rPr>
          <w:rFonts w:ascii="Times" w:hAnsi="Times" w:eastAsia="Times New Roman" w:cs="Times New Roman"/>
        </w:rPr>
        <w:t xml:space="preserve"> they think about the world, themselves and their relationships with others. </w:t>
      </w:r>
    </w:p>
    <w:p>
      <w:pPr>
        <w:pStyle w:val="5"/>
        <w:rPr>
          <w:rFonts w:ascii="Times" w:hAnsi="Times" w:eastAsia="Times New Roman" w:cs="Times New Roman"/>
        </w:rPr>
      </w:pPr>
    </w:p>
    <w:p>
      <w:pPr>
        <w:pStyle w:val="5"/>
        <w:ind w:left="1080"/>
        <w:jc w:val="both"/>
        <w:rPr>
          <w:rFonts w:ascii="Times" w:hAnsi="Times" w:eastAsia="Times New Roman" w:cs="Times New Roman"/>
        </w:rPr>
      </w:pPr>
      <w:r>
        <w:rPr>
          <w:rFonts w:ascii="Times" w:hAnsi="Times" w:eastAsia="Times New Roman" w:cs="Times New Roman"/>
        </w:rPr>
        <w:t>What is Newspeak and how is it used, as a form of speech and thought, as a strategy of control to “divide and conquer” the people? What is “doublethink” and how is it part of this strategy?</w:t>
      </w:r>
    </w:p>
    <w:p>
      <w:pPr>
        <w:pStyle w:val="5"/>
        <w:ind w:left="1080"/>
        <w:jc w:val="both"/>
        <w:rPr>
          <w:rFonts w:ascii="Times" w:hAnsi="Times"/>
        </w:rPr>
      </w:pPr>
    </w:p>
    <w:p>
      <w:pPr>
        <w:pStyle w:val="5"/>
        <w:numPr>
          <w:ilvl w:val="0"/>
          <w:numId w:val="2"/>
        </w:numPr>
        <w:jc w:val="both"/>
        <w:rPr>
          <w:rFonts w:ascii="Times" w:hAnsi="Times" w:eastAsia="Times New Roman" w:cs="Times New Roman"/>
          <w:b/>
          <w:bCs/>
        </w:rPr>
      </w:pPr>
      <w:r>
        <w:rPr>
          <w:rFonts w:ascii="Times" w:hAnsi="Times" w:eastAsia="Times New Roman" w:cs="Times New Roman"/>
          <w:b/>
          <w:bCs/>
        </w:rPr>
        <w:t xml:space="preserve">One principle of the world of Orwell’s </w:t>
      </w:r>
      <w:r>
        <w:rPr>
          <w:rFonts w:ascii="Times" w:hAnsi="Times" w:eastAsia="Times New Roman" w:cs="Times New Roman"/>
          <w:b/>
          <w:bCs/>
          <w:i/>
        </w:rPr>
        <w:t xml:space="preserve">1984 </w:t>
      </w:r>
      <w:r>
        <w:rPr>
          <w:rFonts w:ascii="Times" w:hAnsi="Times" w:eastAsia="Times New Roman" w:cs="Times New Roman"/>
          <w:b/>
          <w:bCs/>
        </w:rPr>
        <w:t xml:space="preserve">is “panopticonism” Discuss the role of surveillance and lack of privacy in Orwell’s 1984 as a means of control. Give specific examples and explain how they work. </w:t>
      </w:r>
    </w:p>
    <w:p>
      <w:pPr>
        <w:pStyle w:val="5"/>
        <w:ind w:left="360"/>
        <w:jc w:val="both"/>
        <w:rPr>
          <w:rFonts w:ascii="Times" w:hAnsi="Times" w:eastAsia="Times New Roman" w:cs="Times New Roman"/>
          <w:b/>
          <w:bCs/>
        </w:rPr>
      </w:pPr>
    </w:p>
    <w:p>
      <w:pPr>
        <w:pStyle w:val="5"/>
        <w:numPr>
          <w:ilvl w:val="1"/>
          <w:numId w:val="2"/>
        </w:numPr>
        <w:jc w:val="both"/>
        <w:rPr>
          <w:rFonts w:ascii="Times" w:hAnsi="Times" w:eastAsia="Times New Roman" w:cs="Times New Roman"/>
        </w:rPr>
      </w:pPr>
      <w:r>
        <w:rPr>
          <w:rFonts w:ascii="Times" w:hAnsi="Times" w:eastAsia="Times New Roman" w:cs="Times New Roman"/>
        </w:rPr>
        <w:t xml:space="preserve">What is a panopticon and how does it relate to the world of Orwell’s </w:t>
      </w:r>
      <w:r>
        <w:rPr>
          <w:rFonts w:ascii="Times" w:hAnsi="Times" w:eastAsia="Times New Roman" w:cs="Times New Roman"/>
          <w:i/>
        </w:rPr>
        <w:t>1984</w:t>
      </w:r>
      <w:r>
        <w:rPr>
          <w:rFonts w:ascii="Times" w:hAnsi="Times" w:eastAsia="Times New Roman" w:cs="Times New Roman"/>
        </w:rPr>
        <w:t>?</w:t>
      </w:r>
    </w:p>
    <w:p>
      <w:pPr>
        <w:jc w:val="both"/>
        <w:rPr>
          <w:rFonts w:ascii="Times" w:hAnsi="Times" w:eastAsia="Times New Roman" w:cs="Times New Roman"/>
        </w:rPr>
      </w:pPr>
    </w:p>
    <w:p>
      <w:pPr>
        <w:pStyle w:val="5"/>
        <w:numPr>
          <w:ilvl w:val="1"/>
          <w:numId w:val="2"/>
        </w:numPr>
        <w:jc w:val="both"/>
        <w:rPr>
          <w:rFonts w:ascii="Times" w:hAnsi="Times" w:eastAsia="Times New Roman" w:cs="Times New Roman"/>
        </w:rPr>
      </w:pPr>
      <w:r>
        <w:rPr>
          <w:rFonts w:ascii="Times" w:hAnsi="Times" w:eastAsia="Times New Roman" w:cs="Times New Roman"/>
        </w:rPr>
        <w:t>What is “panopticonism” and how does it illustrated in Rousseau’s Second Discourse? Explain how “panoticonism” works in 1984 and some of the technique’s used to produce it.</w:t>
      </w:r>
    </w:p>
    <w:p>
      <w:pPr>
        <w:pStyle w:val="5"/>
        <w:rPr>
          <w:rFonts w:ascii="Times" w:hAnsi="Times" w:eastAsia="Times New Roman" w:cs="Times New Roman"/>
        </w:rPr>
      </w:pPr>
    </w:p>
    <w:p>
      <w:pPr>
        <w:pStyle w:val="5"/>
        <w:numPr>
          <w:ilvl w:val="1"/>
          <w:numId w:val="2"/>
        </w:numPr>
        <w:jc w:val="both"/>
        <w:rPr>
          <w:rFonts w:ascii="Times" w:hAnsi="Times" w:eastAsia="Times New Roman" w:cs="Times New Roman"/>
        </w:rPr>
      </w:pPr>
      <w:r>
        <w:rPr>
          <w:rFonts w:ascii="Times" w:hAnsi="Times" w:eastAsia="Times New Roman" w:cs="Times New Roman"/>
        </w:rPr>
        <w:t>Discuss how this strategy of control is related to the Ring of Gyges. How are the regime and its actions invisible or concealed from the people, allowing it to better control them?</w:t>
      </w:r>
    </w:p>
    <w:p>
      <w:pPr>
        <w:jc w:val="both"/>
        <w:rPr>
          <w:rFonts w:ascii="Times" w:hAnsi="Times" w:eastAsia="Times New Roman" w:cs="Times New Roman"/>
        </w:rPr>
      </w:pPr>
    </w:p>
    <w:p>
      <w:pPr>
        <w:pStyle w:val="5"/>
        <w:numPr>
          <w:ilvl w:val="1"/>
          <w:numId w:val="2"/>
        </w:numPr>
        <w:jc w:val="both"/>
        <w:rPr>
          <w:rFonts w:ascii="Times" w:hAnsi="Times" w:eastAsia="Times New Roman" w:cs="Times New Roman"/>
        </w:rPr>
      </w:pPr>
      <w:r>
        <w:rPr>
          <w:rFonts w:ascii="Times" w:hAnsi="Times" w:eastAsia="Times New Roman" w:cs="Times New Roman"/>
        </w:rPr>
        <w:t xml:space="preserve">If the myth of Gyges illustrates how concealment is a form of power which allows individuals to do what they want, it also illustrates how transparency, exposure or surveillance weakens individuals and prevents them from doing what they want. </w:t>
      </w:r>
    </w:p>
    <w:p>
      <w:pPr>
        <w:jc w:val="both"/>
        <w:rPr>
          <w:rFonts w:ascii="Times" w:hAnsi="Times"/>
        </w:rPr>
      </w:pPr>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Times">
    <w:altName w:val="Times New Roman"/>
    <w:panose1 w:val="00000000000000000000"/>
    <w:charset w:val="00"/>
    <w:family w:val="auto"/>
    <w:pitch w:val="default"/>
    <w:sig w:usb0="00000000" w:usb1="00000000" w:usb2="00000000" w:usb3="00000000" w:csb0="0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F17F78"/>
    <w:multiLevelType w:val="multilevel"/>
    <w:tmpl w:val="48F17F78"/>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
    <w:nsid w:val="5ADF542A"/>
    <w:multiLevelType w:val="multilevel"/>
    <w:tmpl w:val="5ADF542A"/>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1FF"/>
    <w:rsid w:val="0003747C"/>
    <w:rsid w:val="000B64C1"/>
    <w:rsid w:val="000B6BFC"/>
    <w:rsid w:val="001646D4"/>
    <w:rsid w:val="0016655C"/>
    <w:rsid w:val="001949C4"/>
    <w:rsid w:val="001A2C3A"/>
    <w:rsid w:val="001C1A9D"/>
    <w:rsid w:val="001E4631"/>
    <w:rsid w:val="0021250B"/>
    <w:rsid w:val="00234F89"/>
    <w:rsid w:val="0024484C"/>
    <w:rsid w:val="002674CB"/>
    <w:rsid w:val="00281945"/>
    <w:rsid w:val="002841E5"/>
    <w:rsid w:val="002D3C4C"/>
    <w:rsid w:val="002E7729"/>
    <w:rsid w:val="003341A1"/>
    <w:rsid w:val="00335DEF"/>
    <w:rsid w:val="00363A73"/>
    <w:rsid w:val="00393895"/>
    <w:rsid w:val="003E4052"/>
    <w:rsid w:val="003E6AA9"/>
    <w:rsid w:val="003E7C54"/>
    <w:rsid w:val="003F4B8A"/>
    <w:rsid w:val="004230AB"/>
    <w:rsid w:val="00431578"/>
    <w:rsid w:val="00455C92"/>
    <w:rsid w:val="004C4994"/>
    <w:rsid w:val="004D2A15"/>
    <w:rsid w:val="00514087"/>
    <w:rsid w:val="00516852"/>
    <w:rsid w:val="00524362"/>
    <w:rsid w:val="005616D1"/>
    <w:rsid w:val="005C3719"/>
    <w:rsid w:val="005C58F6"/>
    <w:rsid w:val="00603891"/>
    <w:rsid w:val="006120DD"/>
    <w:rsid w:val="00634447"/>
    <w:rsid w:val="00644AA7"/>
    <w:rsid w:val="00656FA2"/>
    <w:rsid w:val="00690856"/>
    <w:rsid w:val="006F7F48"/>
    <w:rsid w:val="00724323"/>
    <w:rsid w:val="007A5B29"/>
    <w:rsid w:val="00841E4C"/>
    <w:rsid w:val="00845B08"/>
    <w:rsid w:val="008871E3"/>
    <w:rsid w:val="008C7C9C"/>
    <w:rsid w:val="008E2578"/>
    <w:rsid w:val="008E56F6"/>
    <w:rsid w:val="008F78FF"/>
    <w:rsid w:val="0094026B"/>
    <w:rsid w:val="00990EFD"/>
    <w:rsid w:val="009B7DC4"/>
    <w:rsid w:val="009D7786"/>
    <w:rsid w:val="009E3A0C"/>
    <w:rsid w:val="00A724E6"/>
    <w:rsid w:val="00AA0BF5"/>
    <w:rsid w:val="00AA640B"/>
    <w:rsid w:val="00AB018A"/>
    <w:rsid w:val="00AE41FB"/>
    <w:rsid w:val="00AE593B"/>
    <w:rsid w:val="00B021FF"/>
    <w:rsid w:val="00B23A75"/>
    <w:rsid w:val="00BE3996"/>
    <w:rsid w:val="00BF66CB"/>
    <w:rsid w:val="00C5522B"/>
    <w:rsid w:val="00CE0879"/>
    <w:rsid w:val="00CF167A"/>
    <w:rsid w:val="00D47920"/>
    <w:rsid w:val="00DA33DB"/>
    <w:rsid w:val="00E43911"/>
    <w:rsid w:val="00E616A1"/>
    <w:rsid w:val="00E9389A"/>
    <w:rsid w:val="00EC678F"/>
    <w:rsid w:val="00EC6E96"/>
    <w:rsid w:val="00F36846"/>
    <w:rsid w:val="00F40E50"/>
    <w:rsid w:val="00F47B96"/>
    <w:rsid w:val="00FC3115"/>
    <w:rsid w:val="00FF4801"/>
    <w:rsid w:val="1F3F408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5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character" w:default="1" w:styleId="2">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character" w:styleId="3">
    <w:name w:val="Hyperlink"/>
    <w:basedOn w:val="2"/>
    <w:unhideWhenUsed/>
    <w:uiPriority w:val="99"/>
    <w:rPr>
      <w:color w:val="0000FF" w:themeColor="hyperlink"/>
      <w:u w:val="single"/>
      <w14:textFill>
        <w14:solidFill>
          <w14:schemeClr w14:val="hlink"/>
        </w14:solidFill>
      </w14:textFill>
    </w:r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570</Words>
  <Characters>3250</Characters>
  <Lines>27</Lines>
  <Paragraphs>7</Paragraphs>
  <TotalTime>110</TotalTime>
  <ScaleCrop>false</ScaleCrop>
  <LinksUpToDate>false</LinksUpToDate>
  <CharactersWithSpaces>3813</CharactersWithSpaces>
  <Application>WPS Office_11.2.0.8991_F1E327BC-269C-435d-A152-05C5408002CA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2019-12-02T23:12:00Z</dcterms:created>
  <dc:creator>Jeffrey Smith</dc:creator>
  <cp:lastModifiedBy>s_frias_trainer</cp:lastModifiedBy>
  <cp:lastPrinted>2015-10-21T12:21:00Z</cp:lastPrinted>
  <dcterms:modified xsi:type="dcterms:W3CDTF">2019-12-11T20:44:22Z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1033-11.2.0.8991</vt:lpwstr>
  </property>
</Properties>
</file>